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1987FB7C" w:rsidR="00706E39" w:rsidRPr="00604FF7" w:rsidRDefault="00706E39" w:rsidP="00706E39">
      <w:pPr>
        <w:jc w:val="center"/>
        <w:rPr>
          <w:b/>
          <w:sz w:val="18"/>
          <w:szCs w:val="18"/>
        </w:rPr>
      </w:pPr>
      <w:r w:rsidRPr="00604FF7">
        <w:rPr>
          <w:b/>
          <w:sz w:val="18"/>
          <w:szCs w:val="18"/>
        </w:rPr>
        <w:t xml:space="preserve">(HAFTA </w:t>
      </w:r>
      <w:r w:rsidR="000810AE">
        <w:rPr>
          <w:b/>
          <w:sz w:val="18"/>
          <w:szCs w:val="18"/>
        </w:rPr>
        <w:t>20-21-22</w:t>
      </w:r>
      <w:r w:rsidRPr="00604FF7">
        <w:rPr>
          <w:b/>
          <w:sz w:val="18"/>
          <w:szCs w:val="18"/>
        </w:rPr>
        <w:t>)</w:t>
      </w:r>
      <w:r w:rsidR="000E7658" w:rsidRPr="00604FF7">
        <w:rPr>
          <w:b/>
          <w:sz w:val="18"/>
          <w:szCs w:val="18"/>
        </w:rPr>
        <w:t xml:space="preserve">   </w:t>
      </w:r>
      <w:r w:rsidR="000810AE">
        <w:rPr>
          <w:b/>
          <w:color w:val="FF0000"/>
          <w:sz w:val="18"/>
          <w:szCs w:val="18"/>
        </w:rPr>
        <w:t>9-27</w:t>
      </w:r>
      <w:r w:rsidR="000B0C77">
        <w:rPr>
          <w:b/>
          <w:color w:val="FF0000"/>
          <w:sz w:val="18"/>
          <w:szCs w:val="18"/>
        </w:rPr>
        <w:t xml:space="preserve"> Şubat</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24433EEC" w:rsidR="00E251B6" w:rsidRPr="00604FF7" w:rsidRDefault="000B0C77" w:rsidP="00042BEA">
            <w:pPr>
              <w:spacing w:line="220" w:lineRule="exact"/>
              <w:rPr>
                <w:sz w:val="18"/>
                <w:szCs w:val="18"/>
              </w:rPr>
            </w:pPr>
            <w:r>
              <w:rPr>
                <w:sz w:val="18"/>
                <w:szCs w:val="18"/>
              </w:rPr>
              <w:t>1</w:t>
            </w:r>
            <w:r w:rsidR="000810AE">
              <w:rPr>
                <w:sz w:val="18"/>
                <w:szCs w:val="18"/>
              </w:rPr>
              <w:t>5</w:t>
            </w:r>
            <w:r w:rsidR="00FF45FD">
              <w:rPr>
                <w:sz w:val="18"/>
                <w:szCs w:val="18"/>
              </w:rPr>
              <w:t xml:space="preserve"> </w:t>
            </w:r>
            <w:r w:rsidR="007F6D40">
              <w:rPr>
                <w:sz w:val="18"/>
                <w:szCs w:val="18"/>
              </w:rPr>
              <w:t xml:space="preserve"> </w:t>
            </w:r>
            <w:r w:rsidR="000F0E7D">
              <w:rPr>
                <w:sz w:val="18"/>
                <w:szCs w:val="18"/>
              </w:rPr>
              <w:t xml:space="preserve"> </w:t>
            </w:r>
            <w:r w:rsidR="00C17765">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6EA946F8" w:rsidR="00E251B6" w:rsidRPr="00604FF7" w:rsidRDefault="000810AE" w:rsidP="00042BEA">
            <w:pPr>
              <w:tabs>
                <w:tab w:val="left" w:pos="284"/>
              </w:tabs>
              <w:spacing w:line="240" w:lineRule="exact"/>
              <w:rPr>
                <w:sz w:val="18"/>
                <w:szCs w:val="18"/>
              </w:rPr>
            </w:pPr>
            <w:r>
              <w:rPr>
                <w:rFonts w:ascii="Tahoma" w:hAnsi="Tahoma" w:cs="Tahoma"/>
                <w:color w:val="0000CC"/>
                <w:sz w:val="18"/>
                <w:szCs w:val="18"/>
              </w:rPr>
              <w:t>RİTİMLE HAREKET EDİYORUM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1126C8E6" w14:textId="77777777" w:rsidR="000810AE" w:rsidRPr="003B06FF" w:rsidRDefault="000810AE" w:rsidP="000810AE">
            <w:pPr>
              <w:rPr>
                <w:rFonts w:ascii="Tahoma" w:hAnsi="Tahoma" w:cs="Tahoma"/>
                <w:color w:val="000000" w:themeColor="text1"/>
                <w:sz w:val="18"/>
                <w:szCs w:val="18"/>
              </w:rPr>
            </w:pPr>
            <w:r w:rsidRPr="003B06FF">
              <w:rPr>
                <w:rFonts w:ascii="Tahoma" w:hAnsi="Tahoma" w:cs="Tahoma"/>
                <w:color w:val="000000" w:themeColor="text1"/>
                <w:sz w:val="18"/>
                <w:szCs w:val="18"/>
              </w:rPr>
              <w:t xml:space="preserve">Belirlenen Tempodaki Müziğe Uygun Hareket Etme </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25EB93D" w14:textId="77777777" w:rsidR="000810AE" w:rsidRDefault="000810AE" w:rsidP="000810AE">
            <w:pPr>
              <w:rPr>
                <w:rFonts w:ascii="Tahoma" w:hAnsi="Tahoma" w:cs="Tahoma"/>
                <w:color w:val="000000" w:themeColor="text1"/>
                <w:sz w:val="18"/>
                <w:szCs w:val="18"/>
              </w:rPr>
            </w:pPr>
            <w:r w:rsidRPr="003B06FF">
              <w:rPr>
                <w:rFonts w:ascii="Tahoma" w:hAnsi="Tahoma" w:cs="Tahoma"/>
                <w:b/>
                <w:color w:val="000000" w:themeColor="text1"/>
                <w:sz w:val="18"/>
                <w:szCs w:val="18"/>
              </w:rPr>
              <w:t>BEO.2.3.1. Belirlenen tempodaki müziğe uygun hareket edebilme</w:t>
            </w:r>
            <w:r w:rsidRPr="003B06FF">
              <w:rPr>
                <w:rFonts w:ascii="Tahoma" w:hAnsi="Tahoma" w:cs="Tahoma"/>
                <w:color w:val="000000" w:themeColor="text1"/>
                <w:sz w:val="18"/>
                <w:szCs w:val="18"/>
              </w:rPr>
              <w:t xml:space="preserve"> </w:t>
            </w:r>
          </w:p>
          <w:p w14:paraId="057AC2B9" w14:textId="6E327FD3" w:rsidR="000810AE" w:rsidRPr="00604FF7" w:rsidRDefault="000810AE" w:rsidP="000810AE">
            <w:pPr>
              <w:rPr>
                <w:sz w:val="18"/>
                <w:szCs w:val="18"/>
              </w:rPr>
            </w:pPr>
          </w:p>
          <w:p w14:paraId="02F6ED77" w14:textId="712864FB" w:rsidR="00863415" w:rsidRPr="00604FF7" w:rsidRDefault="00863415" w:rsidP="000B0C77">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3EFC0EF2" w:rsidR="00A64246" w:rsidRPr="00604FF7" w:rsidRDefault="000810AE" w:rsidP="00E76039">
            <w:pPr>
              <w:autoSpaceDE w:val="0"/>
              <w:autoSpaceDN w:val="0"/>
              <w:adjustRightInd w:val="0"/>
              <w:rPr>
                <w:iCs/>
                <w:sz w:val="18"/>
                <w:szCs w:val="18"/>
              </w:rPr>
            </w:pPr>
            <w:r>
              <w:t xml:space="preserve">Öğrencilere tek el, tek ayak, parmak şıklatma, iki el-tek ayak, tek el-iki ayak-parmak şıklat </w:t>
            </w:r>
            <w:proofErr w:type="spellStart"/>
            <w:r>
              <w:t>ma</w:t>
            </w:r>
            <w:proofErr w:type="spellEnd"/>
            <w:r>
              <w:t xml:space="preserve"> vb. şekillerini içeren görsel etkinlik kartları hazırlanır. Hareketler gösterilen kartlara uy </w:t>
            </w:r>
            <w:proofErr w:type="spellStart"/>
            <w:r>
              <w:t>gun</w:t>
            </w:r>
            <w:proofErr w:type="spellEnd"/>
            <w:r>
              <w:t xml:space="preserve"> olarak yavaş, orta ve hızlı tempolarda uygulatılır. Gruplara ayrılmaları ve rastgele seç tikleri görsel kartlarda bulunan hareketlerden bir seri oluşturmaları istenir (OB4, SDB1.2). Belirlenen müzik eşliğinde ve iş birliğiyle hazırladıkları serileri arkadaşlarıyla uygulamaları sağlanır (SDB2.2). Öğrencilerden çember oluşturmaları istenir. Yavaş, orta ve yüksek tempoda müzikler belirlenir ve belirlenen müzik parçası çalınır. Çemberdeki öğrencilerden biri seçilir ve ondan başlanarak her öğrencinin bir hareket göstermesi sağlanır. Bu hareketler önce oturarak, sonra ayakta yapılır. Hareket kavramlarının alt bileşenleri dikkate alınarak çeşitlilik sağlanabilir. Bu hareketler ardışık olarak öğrencilerin kendi hareketlerine bir önceki öğrencinin hareketini de eklemesiyle uygulatılır. Öğrencilere belirli bir tempoda verilen müzik eşliğinde hareket etmeleri ve duygularını ifade etmeleri için fırsat verilir (D7.2). Öğrencilere müziğin ritmi ve melodisiyle uyumlu hareket serileri ortaya koyma performans görevi verilebilir.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74554026"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Öğrencilerden belirli hareketleri seçerek özgün bir koreografi oluşturmaları istenebilir. Hazırlanan koreografilerin belirli gün ve haftalarda ya da millî bayramlarda sergilenmesi sağlanabilir.</w:t>
            </w:r>
          </w:p>
          <w:p w14:paraId="058AF5D5"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Değişen tempolara uyum sağlamalarını gerektirecek farklı seriler hazırlamaları istenebilir.</w:t>
            </w:r>
          </w:p>
          <w:p w14:paraId="3F05A1F4"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Sınıfta dans ile ilgilenen öğrenciler varsa bu öğrencilerin arkadaşlarına liderlik etmeleri sağlanabilir.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lastRenderedPageBreak/>
              <w:t>DESTEKLEME</w:t>
            </w:r>
          </w:p>
        </w:tc>
        <w:tc>
          <w:tcPr>
            <w:tcW w:w="7304" w:type="dxa"/>
            <w:gridSpan w:val="2"/>
            <w:tcBorders>
              <w:top w:val="single" w:sz="8" w:space="0" w:color="auto"/>
              <w:right w:val="single" w:sz="8" w:space="0" w:color="auto"/>
            </w:tcBorders>
            <w:vAlign w:val="center"/>
          </w:tcPr>
          <w:p w14:paraId="5014E869"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Bireyselleştirilmiş öğrenme planları oluşturulup daha temel düzeyde etkinlikler yaptırılabilir.</w:t>
            </w:r>
          </w:p>
          <w:p w14:paraId="4D24D60A"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Ritme uygun hareket etmekte zorlanan öğrencilerin etkinliklere akran desteği ile katılımı sağlanabilir.</w:t>
            </w:r>
          </w:p>
          <w:p w14:paraId="19342BEE" w14:textId="77777777" w:rsidR="000810AE" w:rsidRDefault="000810AE" w:rsidP="000810AE">
            <w:pPr>
              <w:rPr>
                <w:rFonts w:ascii="Tahoma" w:hAnsi="Tahoma" w:cs="Tahoma"/>
                <w:bCs/>
                <w:sz w:val="18"/>
                <w:szCs w:val="18"/>
              </w:rPr>
            </w:pPr>
            <w:r w:rsidRPr="003B06FF">
              <w:rPr>
                <w:rFonts w:ascii="Tahoma" w:hAnsi="Tahoma" w:cs="Tahoma"/>
                <w:bCs/>
                <w:sz w:val="18"/>
                <w:szCs w:val="18"/>
              </w:rPr>
              <w:t>Yavaş tempolu müziklerle hareket becerilerini sergilemeleri istenebilir.</w:t>
            </w:r>
          </w:p>
          <w:p w14:paraId="6AB0D0C5" w14:textId="4319CE87" w:rsidR="008E4FF0" w:rsidRPr="00604FF7" w:rsidRDefault="008E4FF0" w:rsidP="00D766F4">
            <w:pPr>
              <w:rPr>
                <w:sz w:val="18"/>
                <w:szCs w:val="18"/>
              </w:rPr>
            </w:pP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B3C08" w14:textId="77777777" w:rsidR="004C4679" w:rsidRDefault="004C4679" w:rsidP="00161E3C">
      <w:r>
        <w:separator/>
      </w:r>
    </w:p>
  </w:endnote>
  <w:endnote w:type="continuationSeparator" w:id="0">
    <w:p w14:paraId="466F5E15" w14:textId="77777777" w:rsidR="004C4679" w:rsidRDefault="004C467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5D17" w14:textId="77777777" w:rsidR="004C4679" w:rsidRDefault="004C4679" w:rsidP="00161E3C">
      <w:r>
        <w:separator/>
      </w:r>
    </w:p>
  </w:footnote>
  <w:footnote w:type="continuationSeparator" w:id="0">
    <w:p w14:paraId="1C17C122" w14:textId="77777777" w:rsidR="004C4679" w:rsidRDefault="004C467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0AE"/>
    <w:rsid w:val="00081383"/>
    <w:rsid w:val="000A71A4"/>
    <w:rsid w:val="000B0C77"/>
    <w:rsid w:val="000B2D78"/>
    <w:rsid w:val="000E2B76"/>
    <w:rsid w:val="000E6A5F"/>
    <w:rsid w:val="000E7658"/>
    <w:rsid w:val="000F0E7D"/>
    <w:rsid w:val="000F2537"/>
    <w:rsid w:val="00101EE0"/>
    <w:rsid w:val="00102DAB"/>
    <w:rsid w:val="00111A65"/>
    <w:rsid w:val="001136F6"/>
    <w:rsid w:val="00117B9D"/>
    <w:rsid w:val="001225BC"/>
    <w:rsid w:val="0012530F"/>
    <w:rsid w:val="001337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45DB"/>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4679"/>
    <w:rsid w:val="004C604A"/>
    <w:rsid w:val="004D01F3"/>
    <w:rsid w:val="004D2872"/>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7F6D40"/>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17765"/>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4F5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569</Words>
  <Characters>3246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2024-08-16T19:20:00Z</dcterms:created>
  <dcterms:modified xsi:type="dcterms:W3CDTF">2025-12-20T16:21:00Z</dcterms:modified>
</cp:coreProperties>
</file>